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00" w:rsidRPr="00250900" w:rsidRDefault="004F23AD">
      <w:pPr>
        <w:rPr>
          <w:b/>
        </w:rPr>
      </w:pPr>
      <w:r>
        <w:rPr>
          <w:b/>
        </w:rPr>
        <w:fldChar w:fldCharType="begin"/>
      </w:r>
      <w:r>
        <w:rPr>
          <w:b/>
        </w:rPr>
        <w:instrText xml:space="preserve"> HYPERLINK "http://www.ndis.gov.au/about-us/our-sites/qld" </w:instrText>
      </w:r>
      <w:r>
        <w:rPr>
          <w:b/>
        </w:rPr>
      </w:r>
      <w:r>
        <w:rPr>
          <w:b/>
        </w:rPr>
        <w:fldChar w:fldCharType="separate"/>
      </w:r>
      <w:r w:rsidR="00250900" w:rsidRPr="004F23AD">
        <w:rPr>
          <w:rStyle w:val="Hyperlink"/>
          <w:b/>
        </w:rPr>
        <w:t>NDIS FO</w:t>
      </w:r>
      <w:r w:rsidR="00250900" w:rsidRPr="004F23AD">
        <w:rPr>
          <w:rStyle w:val="Hyperlink"/>
          <w:b/>
        </w:rPr>
        <w:t>R</w:t>
      </w:r>
      <w:r w:rsidR="00250900" w:rsidRPr="004F23AD">
        <w:rPr>
          <w:rStyle w:val="Hyperlink"/>
          <w:b/>
        </w:rPr>
        <w:t xml:space="preserve"> </w:t>
      </w:r>
      <w:r w:rsidR="00250900" w:rsidRPr="004F23AD">
        <w:rPr>
          <w:rStyle w:val="Hyperlink"/>
          <w:b/>
        </w:rPr>
        <w:t>QLD</w:t>
      </w:r>
      <w:r>
        <w:rPr>
          <w:b/>
        </w:rPr>
        <w:fldChar w:fldCharType="end"/>
      </w:r>
      <w:r w:rsidR="00250900" w:rsidRPr="00250900">
        <w:rPr>
          <w:b/>
        </w:rPr>
        <w:t xml:space="preserve"> </w:t>
      </w:r>
    </w:p>
    <w:p w:rsidR="004F204C" w:rsidRDefault="0005545B">
      <w:r>
        <w:t xml:space="preserve">The National Disability Insurance Scheme </w:t>
      </w:r>
      <w:r w:rsidR="004F204C">
        <w:t>(</w:t>
      </w:r>
      <w:r w:rsidR="002B5B2A" w:rsidRPr="0005545B">
        <w:rPr>
          <w:b/>
        </w:rPr>
        <w:t>NDIS</w:t>
      </w:r>
      <w:r w:rsidR="004F204C">
        <w:rPr>
          <w:b/>
        </w:rPr>
        <w:t xml:space="preserve">) </w:t>
      </w:r>
      <w:r w:rsidR="004F204C" w:rsidRPr="004F204C">
        <w:t>commencement</w:t>
      </w:r>
      <w:r w:rsidR="002B5B2A" w:rsidRPr="004F204C">
        <w:t xml:space="preserve"> </w:t>
      </w:r>
      <w:r w:rsidR="002B5B2A">
        <w:t xml:space="preserve">in Qld was announced to start </w:t>
      </w:r>
      <w:r w:rsidR="004F204C">
        <w:t>in 2016 with a progressive implementation schedule commencing in Townsville since the signing of the bilateral agreement occurred earlier this year</w:t>
      </w:r>
      <w:r w:rsidR="002B5B2A">
        <w:t xml:space="preserve">. </w:t>
      </w:r>
    </w:p>
    <w:p w:rsidR="006518FB" w:rsidRDefault="0005545B">
      <w:r>
        <w:t xml:space="preserve">If you are </w:t>
      </w:r>
      <w:r w:rsidR="00C50946">
        <w:t xml:space="preserve">living </w:t>
      </w:r>
      <w:r w:rsidR="002B5B2A">
        <w:t xml:space="preserve">within the West Moreton </w:t>
      </w:r>
      <w:r w:rsidR="00C50946">
        <w:t xml:space="preserve">region the scheduled start </w:t>
      </w:r>
      <w:r w:rsidR="002B5B2A">
        <w:t xml:space="preserve">will commence from July 2017. </w:t>
      </w:r>
    </w:p>
    <w:p w:rsidR="0005545B" w:rsidRPr="00933807" w:rsidRDefault="0005545B">
      <w:r>
        <w:t>You can find out</w:t>
      </w:r>
      <w:r w:rsidR="004F23AD">
        <w:t xml:space="preserve"> Recent updates </w:t>
      </w:r>
      <w:r w:rsidR="00933807">
        <w:t>and more</w:t>
      </w:r>
      <w:r>
        <w:t xml:space="preserve"> </w:t>
      </w:r>
      <w:r w:rsidR="00C50946">
        <w:t xml:space="preserve">about what you need to </w:t>
      </w:r>
      <w:r>
        <w:t xml:space="preserve">by accessing the </w:t>
      </w:r>
      <w:r w:rsidR="00933807" w:rsidRPr="0005545B">
        <w:t xml:space="preserve">NDIS </w:t>
      </w:r>
      <w:hyperlink r:id="rId5" w:history="1">
        <w:r w:rsidRPr="0005545B">
          <w:rPr>
            <w:rStyle w:val="Hyperlink"/>
            <w:b/>
            <w:color w:val="FF0000"/>
            <w:u w:val="none"/>
          </w:rPr>
          <w:t>we</w:t>
        </w:r>
        <w:r w:rsidRPr="0005545B">
          <w:rPr>
            <w:rStyle w:val="Hyperlink"/>
            <w:b/>
            <w:color w:val="FF0000"/>
            <w:u w:val="none"/>
          </w:rPr>
          <w:t>b</w:t>
        </w:r>
        <w:r w:rsidRPr="0005545B">
          <w:rPr>
            <w:rStyle w:val="Hyperlink"/>
            <w:b/>
            <w:color w:val="FF0000"/>
            <w:u w:val="none"/>
          </w:rPr>
          <w:t>site</w:t>
        </w:r>
      </w:hyperlink>
      <w:r w:rsidRPr="0005545B">
        <w:rPr>
          <w:b/>
          <w:color w:val="FF0000"/>
        </w:rPr>
        <w:t xml:space="preserve"> </w:t>
      </w:r>
      <w:r w:rsidR="004F23AD">
        <w:rPr>
          <w:b/>
          <w:color w:val="FF0000"/>
        </w:rPr>
        <w:t xml:space="preserve"> </w:t>
      </w:r>
      <w:r w:rsidR="00933807">
        <w:t xml:space="preserve">here </w:t>
      </w:r>
      <w:r w:rsidR="00933807" w:rsidRPr="004F23AD">
        <w:t>or</w:t>
      </w:r>
      <w:r w:rsidR="004F23AD" w:rsidRPr="004F23AD">
        <w:rPr>
          <w:b/>
        </w:rPr>
        <w:t xml:space="preserve"> Call </w:t>
      </w:r>
      <w:r w:rsidR="00933807">
        <w:rPr>
          <w:b/>
        </w:rPr>
        <w:t xml:space="preserve"> the NDIS on to find out more </w:t>
      </w:r>
      <w:r w:rsidR="004F23AD" w:rsidRPr="004F23AD">
        <w:rPr>
          <w:b/>
        </w:rPr>
        <w:t>1800 800 110</w:t>
      </w:r>
      <w:r w:rsidR="00933807">
        <w:rPr>
          <w:b/>
        </w:rPr>
        <w:t xml:space="preserve"> . </w:t>
      </w:r>
    </w:p>
    <w:p w:rsidR="0005545B" w:rsidRPr="0005545B" w:rsidRDefault="0005545B" w:rsidP="0005545B">
      <w:pPr>
        <w:rPr>
          <w:b/>
        </w:rPr>
      </w:pPr>
      <w:r w:rsidRPr="0005545B">
        <w:rPr>
          <w:b/>
        </w:rPr>
        <w:t xml:space="preserve">ROLLOUT SCHEDULE   </w:t>
      </w:r>
    </w:p>
    <w:p w:rsidR="0005545B" w:rsidRDefault="0005545B" w:rsidP="004F204C">
      <w:pPr>
        <w:pStyle w:val="ListParagraph"/>
        <w:numPr>
          <w:ilvl w:val="0"/>
          <w:numId w:val="3"/>
        </w:numPr>
      </w:pPr>
      <w:r>
        <w:t xml:space="preserve">1 JULY 2016 Townsville and Charters Towers (0-17 years), Palm Island (0-64 years)   </w:t>
      </w:r>
      <w:r w:rsidR="004F204C">
        <w:t xml:space="preserve">             </w:t>
      </w:r>
      <w:r>
        <w:t xml:space="preserve">Local Government Areas: Townsville, Charters Towers, Palm Island </w:t>
      </w:r>
    </w:p>
    <w:p w:rsidR="004F204C" w:rsidRDefault="004F204C" w:rsidP="004F204C">
      <w:pPr>
        <w:pStyle w:val="ListParagraph"/>
        <w:ind w:left="709"/>
      </w:pPr>
    </w:p>
    <w:p w:rsidR="0005545B" w:rsidRDefault="0005545B" w:rsidP="00C15C8B">
      <w:pPr>
        <w:pStyle w:val="ListParagraph"/>
        <w:numPr>
          <w:ilvl w:val="0"/>
          <w:numId w:val="1"/>
        </w:numPr>
      </w:pPr>
      <w:r>
        <w:t xml:space="preserve">1 OCTOBER 2016 Townsville and Charters Towers (18+ years), Hinchinbrook, Burdekin, west to Mount Isa, and up to the gulf   Local Government Areas:  Townsville, Charters Towers, Palm Island, Boulia, Burdekin, Burke, Carpentaria, Cloncurry, Doomadgee, Flinders, Hinchinbrook, </w:t>
      </w:r>
      <w:proofErr w:type="spellStart"/>
      <w:r>
        <w:t>McKinlay</w:t>
      </w:r>
      <w:proofErr w:type="spellEnd"/>
      <w:r>
        <w:t xml:space="preserve">, Mornington, Mount Isa, Richmond </w:t>
      </w:r>
    </w:p>
    <w:p w:rsidR="004F204C" w:rsidRDefault="004F204C" w:rsidP="004F204C">
      <w:pPr>
        <w:pStyle w:val="ListParagraph"/>
      </w:pPr>
    </w:p>
    <w:p w:rsidR="0005545B" w:rsidRDefault="0005545B" w:rsidP="004B381E">
      <w:pPr>
        <w:pStyle w:val="ListParagraph"/>
        <w:numPr>
          <w:ilvl w:val="0"/>
          <w:numId w:val="1"/>
        </w:numPr>
      </w:pPr>
      <w:r>
        <w:t xml:space="preserve">1 NOVEMBER 2016 Mackay, Isaac and Whitsundays   Local Government Areas:  Isaac, Mackay, Whitsunday </w:t>
      </w:r>
    </w:p>
    <w:p w:rsidR="004F204C" w:rsidRDefault="004F204C" w:rsidP="004F204C">
      <w:pPr>
        <w:pStyle w:val="ListParagraph"/>
      </w:pPr>
    </w:p>
    <w:p w:rsidR="0005545B" w:rsidRDefault="0005545B" w:rsidP="00BA6ED5">
      <w:pPr>
        <w:pStyle w:val="ListParagraph"/>
        <w:numPr>
          <w:ilvl w:val="0"/>
          <w:numId w:val="1"/>
        </w:numPr>
      </w:pPr>
      <w:r>
        <w:t xml:space="preserve">1 JANUARY 2017 Toowoomba and west to the SA and NSW borders   Local Government Areas:  Balonne, Bulloo, Goondiwindi, Maranoa, </w:t>
      </w:r>
      <w:proofErr w:type="spellStart"/>
      <w:r>
        <w:t>Murweh</w:t>
      </w:r>
      <w:proofErr w:type="spellEnd"/>
      <w:r>
        <w:t xml:space="preserve">, Paroo, Quilpie, Southern Downs, Toowoomba, Western Downs </w:t>
      </w:r>
    </w:p>
    <w:p w:rsidR="004F204C" w:rsidRDefault="004F204C" w:rsidP="004F204C">
      <w:pPr>
        <w:pStyle w:val="ListParagraph"/>
      </w:pPr>
    </w:p>
    <w:p w:rsidR="0005545B" w:rsidRDefault="0005545B" w:rsidP="002C10DF">
      <w:pPr>
        <w:pStyle w:val="ListParagraph"/>
        <w:numPr>
          <w:ilvl w:val="0"/>
          <w:numId w:val="1"/>
        </w:numPr>
      </w:pPr>
      <w:r>
        <w:t xml:space="preserve">1 JULY 2017 Ipswich, Lockyer, Scenic Rim and Somerset   Local Government Areas:  Ipswich City, Lockyer Valley, Scenic Rim, Somerset </w:t>
      </w:r>
    </w:p>
    <w:p w:rsidR="004F204C" w:rsidRDefault="004F204C" w:rsidP="004F204C">
      <w:pPr>
        <w:pStyle w:val="ListParagraph"/>
      </w:pPr>
    </w:p>
    <w:p w:rsidR="0005545B" w:rsidRDefault="0005545B" w:rsidP="00E362F4">
      <w:pPr>
        <w:pStyle w:val="ListParagraph"/>
        <w:numPr>
          <w:ilvl w:val="0"/>
          <w:numId w:val="1"/>
        </w:numPr>
      </w:pPr>
      <w:r>
        <w:t xml:space="preserve">1 OCTOBER 2017 Bundaberg   Local Government Areas:  Bundaberg </w:t>
      </w:r>
    </w:p>
    <w:p w:rsidR="004F204C" w:rsidRDefault="004F204C" w:rsidP="004F204C">
      <w:pPr>
        <w:pStyle w:val="ListParagraph"/>
      </w:pPr>
    </w:p>
    <w:p w:rsidR="0005545B" w:rsidRDefault="0005545B" w:rsidP="006F5DD8">
      <w:pPr>
        <w:pStyle w:val="ListParagraph"/>
        <w:numPr>
          <w:ilvl w:val="0"/>
          <w:numId w:val="1"/>
        </w:numPr>
      </w:pPr>
      <w:r>
        <w:t xml:space="preserve">1 JANUARY 2018 Rockhampton, Gladstone and west to the NT and SA borders   Local Government Areas:  Banana, Barcaldine, Barcoo, Blackall Tambo, Central Highlands, Diamantina, Gladstone, Livingstone, Longreach, Rockhampton, Winton, Woorabinda </w:t>
      </w:r>
    </w:p>
    <w:p w:rsidR="004F204C" w:rsidRDefault="004F204C" w:rsidP="004F204C">
      <w:pPr>
        <w:pStyle w:val="ListParagraph"/>
      </w:pPr>
    </w:p>
    <w:p w:rsidR="0005545B" w:rsidRDefault="0005545B" w:rsidP="0042422C">
      <w:pPr>
        <w:pStyle w:val="ListParagraph"/>
        <w:numPr>
          <w:ilvl w:val="0"/>
          <w:numId w:val="1"/>
        </w:numPr>
      </w:pPr>
      <w:r>
        <w:t xml:space="preserve">1 JULY 2018 Brisbane, Logan, Redlands, Gold Coast and hinterland, Fraser Coast, North and South Burnett, Cherbourg, Cairns, Cassowary Coast, Tablelands, Croydon, Etheridge, Cape York and Torres Strait   Local Government Areas:  Brisbane City, Gold Coast City, Logan City, Redland City, Cherbourg, Fraser Coast, North Burnett, South Burnett, Aurukun, Cairns, Cassowary Coast, Cook, Croydon, Douglas, Etheridge, Hope Vale, Kowanyama, Lockhart River, Mapoon, Mareeba, </w:t>
      </w:r>
      <w:proofErr w:type="spellStart"/>
      <w:r>
        <w:t>Napranum</w:t>
      </w:r>
      <w:proofErr w:type="spellEnd"/>
      <w:r>
        <w:t xml:space="preserve">, Northern Peninsula Area, </w:t>
      </w:r>
      <w:proofErr w:type="spellStart"/>
      <w:r>
        <w:t>Pormpuraaw</w:t>
      </w:r>
      <w:proofErr w:type="spellEnd"/>
      <w:r>
        <w:t xml:space="preserve">, Tablelands, Torres, Torres Strait Island, Weipa, </w:t>
      </w:r>
      <w:proofErr w:type="spellStart"/>
      <w:r>
        <w:t>Wujal</w:t>
      </w:r>
      <w:proofErr w:type="spellEnd"/>
      <w:r>
        <w:t xml:space="preserve"> </w:t>
      </w:r>
      <w:proofErr w:type="spellStart"/>
      <w:r>
        <w:t>Wujal</w:t>
      </w:r>
      <w:proofErr w:type="spellEnd"/>
      <w:r>
        <w:t xml:space="preserve">, Yarrabah </w:t>
      </w:r>
    </w:p>
    <w:p w:rsidR="004F204C" w:rsidRDefault="004F204C" w:rsidP="004F204C">
      <w:pPr>
        <w:pStyle w:val="ListParagraph"/>
      </w:pPr>
    </w:p>
    <w:p w:rsidR="00933807" w:rsidRDefault="0005545B" w:rsidP="006117FF">
      <w:pPr>
        <w:pStyle w:val="ListParagraph"/>
        <w:numPr>
          <w:ilvl w:val="0"/>
          <w:numId w:val="1"/>
        </w:numPr>
      </w:pPr>
      <w:r>
        <w:t xml:space="preserve">1 JANUARY 2019 Sunshine Coast, Noosa, Gympie, Moreton Bay including Strathpine and Caboolture   Local Government Areas:  Moreton Bay, Gympie, Noosa, Sunshine Coast                  </w:t>
      </w:r>
    </w:p>
    <w:p w:rsidR="00933807" w:rsidRDefault="00933807" w:rsidP="00933807">
      <w:pPr>
        <w:pStyle w:val="ListParagraph"/>
      </w:pPr>
    </w:p>
    <w:p w:rsidR="0005545B" w:rsidRDefault="0005545B" w:rsidP="00933807">
      <w:bookmarkStart w:id="0" w:name="_GoBack"/>
      <w:bookmarkEnd w:id="0"/>
      <w:r>
        <w:t xml:space="preserve">     </w:t>
      </w:r>
    </w:p>
    <w:sectPr w:rsidR="00055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60E5"/>
    <w:multiLevelType w:val="hybridMultilevel"/>
    <w:tmpl w:val="7744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EC712E"/>
    <w:multiLevelType w:val="hybridMultilevel"/>
    <w:tmpl w:val="9C448DB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5B2C692C"/>
    <w:multiLevelType w:val="hybridMultilevel"/>
    <w:tmpl w:val="30AC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2A"/>
    <w:rsid w:val="0005545B"/>
    <w:rsid w:val="00250900"/>
    <w:rsid w:val="002B5B2A"/>
    <w:rsid w:val="004F204C"/>
    <w:rsid w:val="004F23AD"/>
    <w:rsid w:val="006518FB"/>
    <w:rsid w:val="00933807"/>
    <w:rsid w:val="00C50946"/>
    <w:rsid w:val="00F94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F61A0-6259-42B5-BA15-13341223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45B"/>
    <w:rPr>
      <w:color w:val="0563C1" w:themeColor="hyperlink"/>
      <w:u w:val="single"/>
    </w:rPr>
  </w:style>
  <w:style w:type="character" w:styleId="FollowedHyperlink">
    <w:name w:val="FollowedHyperlink"/>
    <w:basedOn w:val="DefaultParagraphFont"/>
    <w:uiPriority w:val="99"/>
    <w:semiHidden/>
    <w:unhideWhenUsed/>
    <w:rsid w:val="0005545B"/>
    <w:rPr>
      <w:color w:val="954F72" w:themeColor="followedHyperlink"/>
      <w:u w:val="single"/>
    </w:rPr>
  </w:style>
  <w:style w:type="paragraph" w:styleId="ListParagraph">
    <w:name w:val="List Paragraph"/>
    <w:basedOn w:val="Normal"/>
    <w:uiPriority w:val="34"/>
    <w:qFormat/>
    <w:rsid w:val="004F204C"/>
    <w:pPr>
      <w:ind w:left="720"/>
      <w:contextualSpacing/>
    </w:pPr>
  </w:style>
  <w:style w:type="paragraph" w:styleId="Caption">
    <w:name w:val="caption"/>
    <w:basedOn w:val="Normal"/>
    <w:next w:val="Normal"/>
    <w:uiPriority w:val="35"/>
    <w:semiHidden/>
    <w:unhideWhenUsed/>
    <w:qFormat/>
    <w:rsid w:val="0093380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is.gov.au/people-disability/access-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Howcroft</dc:creator>
  <cp:keywords/>
  <dc:description/>
  <cp:lastModifiedBy>Michael Howcroft</cp:lastModifiedBy>
  <cp:revision>3</cp:revision>
  <dcterms:created xsi:type="dcterms:W3CDTF">2016-06-14T04:43:00Z</dcterms:created>
  <dcterms:modified xsi:type="dcterms:W3CDTF">2016-06-20T23:06:00Z</dcterms:modified>
</cp:coreProperties>
</file>